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AC67F" w14:textId="593DE33B" w:rsidR="00AE56A4" w:rsidRPr="000F7AED" w:rsidRDefault="00CD3BAB" w:rsidP="00CD3BAB">
      <w:pPr>
        <w:shd w:val="clear" w:color="auto" w:fill="FFFFFF"/>
        <w:spacing w:after="0" w:line="240" w:lineRule="auto"/>
        <w:rPr>
          <w:rFonts w:ascii="Segoe UI" w:eastAsia="Times New Roman" w:hAnsi="Segoe UI" w:cs="Segoe UI"/>
          <w:sz w:val="21"/>
          <w:szCs w:val="21"/>
        </w:rPr>
      </w:pPr>
      <w:r w:rsidRPr="000F7AED">
        <w:rPr>
          <w:rFonts w:ascii="Segoe UI" w:eastAsia="Times New Roman" w:hAnsi="Segoe UI" w:cs="Segoe UI"/>
          <w:sz w:val="21"/>
          <w:szCs w:val="21"/>
        </w:rPr>
        <w:t>We would like to acknowledge the individuals and institutions that have provided data for this collection:</w:t>
      </w:r>
      <w:bookmarkStart w:id="0" w:name="_GoBack"/>
      <w:bookmarkEnd w:id="0"/>
    </w:p>
    <w:p w14:paraId="1B6D6CEC"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sz w:val="21"/>
          <w:szCs w:val="21"/>
        </w:rPr>
      </w:pPr>
      <w:r w:rsidRPr="000F7AED">
        <w:rPr>
          <w:rFonts w:ascii="Segoe UI" w:eastAsia="Times New Roman" w:hAnsi="Segoe UI" w:cs="Segoe UI"/>
          <w:sz w:val="21"/>
          <w:szCs w:val="21"/>
        </w:rPr>
        <w:t xml:space="preserve">Mayo Clinic, Rochester, MN, with special thanks to David </w:t>
      </w:r>
      <w:proofErr w:type="spellStart"/>
      <w:r w:rsidRPr="000F7AED">
        <w:rPr>
          <w:rFonts w:ascii="Segoe UI" w:eastAsia="Times New Roman" w:hAnsi="Segoe UI" w:cs="Segoe UI"/>
          <w:sz w:val="21"/>
          <w:szCs w:val="21"/>
        </w:rPr>
        <w:t>DeLone</w:t>
      </w:r>
      <w:proofErr w:type="spellEnd"/>
      <w:r w:rsidRPr="000F7AED">
        <w:rPr>
          <w:rFonts w:ascii="Segoe UI" w:eastAsia="Times New Roman" w:hAnsi="Segoe UI" w:cs="Segoe UI"/>
          <w:sz w:val="21"/>
          <w:szCs w:val="21"/>
        </w:rPr>
        <w:t>, MD, Jeff Fidler, MD, and David Levin, MD, from the Department of Radiology, who reviewed all Siemens cases and provided annotated data of identified pathology.</w:t>
      </w:r>
    </w:p>
    <w:p w14:paraId="4FF86CFB"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sz w:val="21"/>
          <w:szCs w:val="21"/>
        </w:rPr>
      </w:pPr>
      <w:r w:rsidRPr="000F7AED">
        <w:rPr>
          <w:rFonts w:ascii="Segoe UI" w:eastAsia="Times New Roman" w:hAnsi="Segoe UI" w:cs="Segoe UI"/>
          <w:sz w:val="21"/>
          <w:szCs w:val="21"/>
        </w:rPr>
        <w:t>Mayo Clinic Arizona, Scottsdale, AZ, with special thanks to Amy Hara, MD, from the Department of Radiology, who with her colleagues reviewed all GE cases and provided annotated data of identified pathology.</w:t>
      </w:r>
    </w:p>
    <w:p w14:paraId="0879AB75" w14:textId="77777777" w:rsidR="00CD3BAB" w:rsidRPr="000F7AED" w:rsidRDefault="00CD3BAB" w:rsidP="00CD3BAB">
      <w:pPr>
        <w:shd w:val="clear" w:color="auto" w:fill="FFFFFF"/>
        <w:spacing w:before="150" w:after="0" w:line="240" w:lineRule="auto"/>
        <w:rPr>
          <w:rFonts w:ascii="Segoe UI" w:eastAsia="Times New Roman" w:hAnsi="Segoe UI" w:cs="Segoe UI"/>
          <w:sz w:val="21"/>
          <w:szCs w:val="21"/>
        </w:rPr>
      </w:pPr>
      <w:r w:rsidRPr="000F7AED">
        <w:rPr>
          <w:rFonts w:ascii="Segoe UI" w:eastAsia="Times New Roman" w:hAnsi="Segoe UI" w:cs="Segoe UI"/>
          <w:sz w:val="21"/>
          <w:szCs w:val="21"/>
        </w:rPr>
        <w:t>We also acknowledge the following individuals who assisted in converting their company’s proprietary data format into DICOM-CT-PD:</w:t>
      </w:r>
    </w:p>
    <w:p w14:paraId="3EB36BEA"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sz w:val="21"/>
          <w:szCs w:val="21"/>
        </w:rPr>
      </w:pPr>
      <w:r w:rsidRPr="000F7AED">
        <w:rPr>
          <w:rFonts w:ascii="Segoe UI" w:eastAsia="Times New Roman" w:hAnsi="Segoe UI" w:cs="Segoe UI"/>
          <w:sz w:val="21"/>
          <w:szCs w:val="21"/>
        </w:rPr>
        <w:t xml:space="preserve">Karl </w:t>
      </w:r>
      <w:proofErr w:type="spellStart"/>
      <w:r w:rsidRPr="000F7AED">
        <w:rPr>
          <w:rFonts w:ascii="Segoe UI" w:eastAsia="Times New Roman" w:hAnsi="Segoe UI" w:cs="Segoe UI"/>
          <w:sz w:val="21"/>
          <w:szCs w:val="21"/>
        </w:rPr>
        <w:t>Stierstorfer</w:t>
      </w:r>
      <w:proofErr w:type="spellEnd"/>
      <w:r w:rsidRPr="000F7AED">
        <w:rPr>
          <w:rFonts w:ascii="Segoe UI" w:eastAsia="Times New Roman" w:hAnsi="Segoe UI" w:cs="Segoe UI"/>
          <w:sz w:val="21"/>
          <w:szCs w:val="21"/>
        </w:rPr>
        <w:t xml:space="preserve">, PhD, and Thomas </w:t>
      </w:r>
      <w:proofErr w:type="spellStart"/>
      <w:r w:rsidRPr="000F7AED">
        <w:rPr>
          <w:rFonts w:ascii="Segoe UI" w:eastAsia="Times New Roman" w:hAnsi="Segoe UI" w:cs="Segoe UI"/>
          <w:sz w:val="21"/>
          <w:szCs w:val="21"/>
        </w:rPr>
        <w:t>Flohr</w:t>
      </w:r>
      <w:proofErr w:type="spellEnd"/>
      <w:r w:rsidRPr="000F7AED">
        <w:rPr>
          <w:rFonts w:ascii="Segoe UI" w:eastAsia="Times New Roman" w:hAnsi="Segoe UI" w:cs="Segoe UI"/>
          <w:sz w:val="21"/>
          <w:szCs w:val="21"/>
        </w:rPr>
        <w:t xml:space="preserve">, PhD, from Siemens Healthcare, </w:t>
      </w:r>
      <w:proofErr w:type="spellStart"/>
      <w:r w:rsidRPr="000F7AED">
        <w:rPr>
          <w:rFonts w:ascii="Segoe UI" w:eastAsia="Times New Roman" w:hAnsi="Segoe UI" w:cs="Segoe UI"/>
          <w:sz w:val="21"/>
          <w:szCs w:val="21"/>
        </w:rPr>
        <w:t>Forchheim</w:t>
      </w:r>
      <w:proofErr w:type="spellEnd"/>
      <w:r w:rsidRPr="000F7AED">
        <w:rPr>
          <w:rFonts w:ascii="Segoe UI" w:eastAsia="Times New Roman" w:hAnsi="Segoe UI" w:cs="Segoe UI"/>
          <w:sz w:val="21"/>
          <w:szCs w:val="21"/>
        </w:rPr>
        <w:t>, Germany.</w:t>
      </w:r>
    </w:p>
    <w:p w14:paraId="043FC3A2"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sz w:val="21"/>
          <w:szCs w:val="21"/>
        </w:rPr>
      </w:pPr>
      <w:r w:rsidRPr="000F7AED">
        <w:rPr>
          <w:rFonts w:ascii="Segoe UI" w:eastAsia="Times New Roman" w:hAnsi="Segoe UI" w:cs="Segoe UI"/>
          <w:sz w:val="21"/>
          <w:szCs w:val="21"/>
        </w:rPr>
        <w:t>Jiang Hsieh, PhD, from GE Healthcare, Waukesha, WI.</w:t>
      </w:r>
    </w:p>
    <w:p w14:paraId="1D40C63E" w14:textId="77777777" w:rsidR="00CD3BAB" w:rsidRPr="000F7AED" w:rsidRDefault="00CD3BAB" w:rsidP="00CD3BAB">
      <w:pPr>
        <w:shd w:val="clear" w:color="auto" w:fill="FFFFFF"/>
        <w:spacing w:after="0" w:line="240" w:lineRule="auto"/>
        <w:rPr>
          <w:rFonts w:ascii="Segoe UI" w:eastAsia="Times New Roman" w:hAnsi="Segoe UI" w:cs="Segoe UI"/>
          <w:sz w:val="21"/>
          <w:szCs w:val="21"/>
        </w:rPr>
      </w:pPr>
    </w:p>
    <w:p w14:paraId="5901E854" w14:textId="77777777" w:rsidR="00CD3BAB" w:rsidRPr="000F7AED" w:rsidRDefault="00CD3BAB" w:rsidP="00CD3BAB">
      <w:pPr>
        <w:shd w:val="clear" w:color="auto" w:fill="FFFFFF"/>
        <w:spacing w:after="0" w:line="240" w:lineRule="auto"/>
        <w:rPr>
          <w:rFonts w:ascii="Segoe UI" w:eastAsia="Times New Roman" w:hAnsi="Segoe UI" w:cs="Segoe UI"/>
          <w:sz w:val="21"/>
          <w:szCs w:val="21"/>
        </w:rPr>
      </w:pPr>
      <w:r w:rsidRPr="000F7AED">
        <w:rPr>
          <w:rFonts w:ascii="Segoe UI" w:eastAsia="Times New Roman" w:hAnsi="Segoe UI" w:cs="Segoe UI"/>
          <w:sz w:val="21"/>
          <w:szCs w:val="21"/>
        </w:rPr>
        <w:t xml:space="preserve">This work would not have been possible without the support and assistance of many additional individuals. </w:t>
      </w:r>
      <w:r w:rsidRPr="000F7AED">
        <w:rPr>
          <w:rFonts w:ascii="Segoe UI" w:eastAsia="Times New Roman" w:hAnsi="Segoe UI" w:cs="Segoe UI"/>
          <w:sz w:val="21"/>
          <w:szCs w:val="21"/>
        </w:rPr>
        <w:br/>
      </w:r>
    </w:p>
    <w:p w14:paraId="393AB402" w14:textId="77777777" w:rsidR="00CD3BAB" w:rsidRPr="000F7AED" w:rsidRDefault="00CD3BAB" w:rsidP="00CD3BAB">
      <w:pPr>
        <w:shd w:val="clear" w:color="auto" w:fill="FFFFFF"/>
        <w:spacing w:after="0" w:line="240" w:lineRule="auto"/>
        <w:rPr>
          <w:rFonts w:ascii="Segoe UI" w:eastAsia="Times New Roman" w:hAnsi="Segoe UI" w:cs="Segoe UI"/>
          <w:sz w:val="21"/>
          <w:szCs w:val="21"/>
        </w:rPr>
      </w:pPr>
      <w:r w:rsidRPr="000F7AED">
        <w:rPr>
          <w:rFonts w:ascii="Segoe UI" w:eastAsia="Times New Roman" w:hAnsi="Segoe UI" w:cs="Segoe UI"/>
          <w:sz w:val="21"/>
          <w:szCs w:val="21"/>
        </w:rPr>
        <w:t>From the NIBIB, these include:</w:t>
      </w:r>
    </w:p>
    <w:p w14:paraId="1C18943C"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sz w:val="21"/>
          <w:szCs w:val="21"/>
        </w:rPr>
      </w:pPr>
      <w:r w:rsidRPr="000F7AED">
        <w:rPr>
          <w:rFonts w:ascii="Segoe UI" w:eastAsia="Times New Roman" w:hAnsi="Segoe UI" w:cs="Segoe UI"/>
          <w:sz w:val="21"/>
          <w:szCs w:val="21"/>
        </w:rPr>
        <w:t>Roderic Pettigrew, M.D., Ph.D., for his vision for and support of the sub-mSv CT U01 program.</w:t>
      </w:r>
    </w:p>
    <w:p w14:paraId="75FB7DA9"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sz w:val="21"/>
          <w:szCs w:val="21"/>
        </w:rPr>
      </w:pPr>
      <w:r w:rsidRPr="000F7AED">
        <w:rPr>
          <w:rFonts w:ascii="Segoe UI" w:eastAsia="Times New Roman" w:hAnsi="Segoe UI" w:cs="Segoe UI"/>
          <w:sz w:val="21"/>
          <w:szCs w:val="21"/>
        </w:rPr>
        <w:t xml:space="preserve">William </w:t>
      </w:r>
      <w:proofErr w:type="spellStart"/>
      <w:r w:rsidRPr="000F7AED">
        <w:rPr>
          <w:rFonts w:ascii="Segoe UI" w:eastAsia="Times New Roman" w:hAnsi="Segoe UI" w:cs="Segoe UI"/>
          <w:sz w:val="21"/>
          <w:szCs w:val="21"/>
        </w:rPr>
        <w:t>Heetderks</w:t>
      </w:r>
      <w:proofErr w:type="spellEnd"/>
      <w:r w:rsidRPr="000F7AED">
        <w:rPr>
          <w:rFonts w:ascii="Segoe UI" w:eastAsia="Times New Roman" w:hAnsi="Segoe UI" w:cs="Segoe UI"/>
          <w:sz w:val="21"/>
          <w:szCs w:val="21"/>
        </w:rPr>
        <w:t xml:space="preserve">, M.D., Ph.D.; Krishna </w:t>
      </w:r>
      <w:proofErr w:type="spellStart"/>
      <w:r w:rsidRPr="000F7AED">
        <w:rPr>
          <w:rFonts w:ascii="Segoe UI" w:eastAsia="Times New Roman" w:hAnsi="Segoe UI" w:cs="Segoe UI"/>
          <w:sz w:val="21"/>
          <w:szCs w:val="21"/>
        </w:rPr>
        <w:t>Kandarpa</w:t>
      </w:r>
      <w:proofErr w:type="spellEnd"/>
      <w:r w:rsidRPr="000F7AED">
        <w:rPr>
          <w:rFonts w:ascii="Segoe UI" w:eastAsia="Times New Roman" w:hAnsi="Segoe UI" w:cs="Segoe UI"/>
          <w:sz w:val="21"/>
          <w:szCs w:val="21"/>
        </w:rPr>
        <w:t>, M.D., Ph.D.; and Jill Heemskerk, Ph.D. for their ongoing support of and interest in this initiative</w:t>
      </w:r>
    </w:p>
    <w:p w14:paraId="4C10C19E"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b/>
          <w:sz w:val="21"/>
          <w:szCs w:val="21"/>
        </w:rPr>
      </w:pPr>
      <w:r w:rsidRPr="000F7AED">
        <w:rPr>
          <w:rFonts w:ascii="Segoe UI" w:eastAsia="Times New Roman" w:hAnsi="Segoe UI" w:cs="Segoe UI"/>
          <w:sz w:val="21"/>
          <w:szCs w:val="21"/>
        </w:rPr>
        <w:t xml:space="preserve">The dedicated and helpful program officers for this award: Hector Lopez, Ph.D., Anthony </w:t>
      </w:r>
      <w:proofErr w:type="spellStart"/>
      <w:r w:rsidRPr="000F7AED">
        <w:rPr>
          <w:rFonts w:ascii="Segoe UI" w:eastAsia="Times New Roman" w:hAnsi="Segoe UI" w:cs="Segoe UI"/>
          <w:sz w:val="21"/>
          <w:szCs w:val="21"/>
        </w:rPr>
        <w:t>Sastre</w:t>
      </w:r>
      <w:proofErr w:type="spellEnd"/>
      <w:r w:rsidRPr="000F7AED">
        <w:rPr>
          <w:rFonts w:ascii="Segoe UI" w:eastAsia="Times New Roman" w:hAnsi="Segoe UI" w:cs="Segoe UI"/>
          <w:sz w:val="21"/>
          <w:szCs w:val="21"/>
        </w:rPr>
        <w:t xml:space="preserve">, Ph.D., and Behrouz </w:t>
      </w:r>
      <w:proofErr w:type="spellStart"/>
      <w:proofErr w:type="gramStart"/>
      <w:r w:rsidRPr="000F7AED">
        <w:rPr>
          <w:rFonts w:ascii="Segoe UI" w:eastAsia="Times New Roman" w:hAnsi="Segoe UI" w:cs="Segoe UI"/>
          <w:sz w:val="21"/>
          <w:szCs w:val="21"/>
        </w:rPr>
        <w:t>Shabestari</w:t>
      </w:r>
      <w:proofErr w:type="spellEnd"/>
      <w:r w:rsidRPr="000F7AED">
        <w:rPr>
          <w:rFonts w:ascii="Segoe UI" w:eastAsia="Times New Roman" w:hAnsi="Segoe UI" w:cs="Segoe UI"/>
          <w:sz w:val="21"/>
          <w:szCs w:val="21"/>
        </w:rPr>
        <w:t xml:space="preserve"> ,</w:t>
      </w:r>
      <w:proofErr w:type="gramEnd"/>
      <w:r w:rsidRPr="000F7AED">
        <w:rPr>
          <w:rFonts w:ascii="Segoe UI" w:eastAsia="Times New Roman" w:hAnsi="Segoe UI" w:cs="Segoe UI"/>
          <w:sz w:val="21"/>
          <w:szCs w:val="21"/>
        </w:rPr>
        <w:t xml:space="preserve"> Ph.D. </w:t>
      </w:r>
    </w:p>
    <w:p w14:paraId="39E0A2BD" w14:textId="77777777" w:rsidR="00CD3BAB" w:rsidRPr="000F7AED" w:rsidRDefault="00CD3BAB" w:rsidP="00CD3BAB">
      <w:pPr>
        <w:shd w:val="clear" w:color="auto" w:fill="FFFFFF"/>
        <w:spacing w:after="0" w:line="240" w:lineRule="auto"/>
        <w:ind w:left="360"/>
        <w:rPr>
          <w:rFonts w:ascii="Segoe UI" w:eastAsia="Times New Roman" w:hAnsi="Segoe UI" w:cs="Segoe UI"/>
          <w:b/>
          <w:sz w:val="21"/>
          <w:szCs w:val="21"/>
        </w:rPr>
      </w:pPr>
    </w:p>
    <w:p w14:paraId="79D00C6A" w14:textId="77777777" w:rsidR="00CD3BAB" w:rsidRPr="000F7AED" w:rsidRDefault="00CD3BAB" w:rsidP="00CD3BAB">
      <w:pPr>
        <w:shd w:val="clear" w:color="auto" w:fill="FFFFFF"/>
        <w:spacing w:after="0" w:line="240" w:lineRule="auto"/>
        <w:rPr>
          <w:rFonts w:ascii="Segoe UI" w:eastAsia="Times New Roman" w:hAnsi="Segoe UI" w:cs="Segoe UI"/>
          <w:sz w:val="21"/>
          <w:szCs w:val="21"/>
        </w:rPr>
      </w:pPr>
      <w:r w:rsidRPr="000F7AED">
        <w:rPr>
          <w:rFonts w:ascii="Segoe UI" w:eastAsia="Times New Roman" w:hAnsi="Segoe UI" w:cs="Segoe UI"/>
          <w:sz w:val="21"/>
          <w:szCs w:val="21"/>
        </w:rPr>
        <w:t xml:space="preserve">We have greatly valued the insightful comments and helpful suggestions from </w:t>
      </w:r>
      <w:r>
        <w:rPr>
          <w:rFonts w:ascii="Segoe UI" w:eastAsia="Times New Roman" w:hAnsi="Segoe UI" w:cs="Segoe UI"/>
          <w:sz w:val="21"/>
          <w:szCs w:val="21"/>
        </w:rPr>
        <w:t>our</w:t>
      </w:r>
      <w:r w:rsidRPr="000F7AED">
        <w:rPr>
          <w:rFonts w:ascii="Segoe UI" w:eastAsia="Times New Roman" w:hAnsi="Segoe UI" w:cs="Segoe UI"/>
          <w:sz w:val="21"/>
          <w:szCs w:val="21"/>
        </w:rPr>
        <w:t xml:space="preserve"> external advisory committee and consultants from Mayo Clinic’s sub-mSv CT U01 award from the National Institute of Biomedical Imaging and Bioengineering (NIBIB) (EB 017185), the other NIBIB sub-mSv CT U01 recipients, and additional consultants, including:</w:t>
      </w:r>
    </w:p>
    <w:p w14:paraId="3D7943F5"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b/>
          <w:sz w:val="21"/>
          <w:szCs w:val="21"/>
        </w:rPr>
      </w:pPr>
      <w:r w:rsidRPr="000F7AED">
        <w:rPr>
          <w:rFonts w:ascii="Segoe UI" w:eastAsia="Times New Roman" w:hAnsi="Segoe UI" w:cs="Segoe UI"/>
          <w:sz w:val="21"/>
          <w:szCs w:val="21"/>
        </w:rPr>
        <w:t xml:space="preserve">Norbert </w:t>
      </w:r>
      <w:proofErr w:type="spellStart"/>
      <w:r w:rsidRPr="000F7AED">
        <w:rPr>
          <w:rFonts w:ascii="Segoe UI" w:eastAsia="Times New Roman" w:hAnsi="Segoe UI" w:cs="Segoe UI"/>
          <w:sz w:val="21"/>
          <w:szCs w:val="21"/>
        </w:rPr>
        <w:t>Pelc</w:t>
      </w:r>
      <w:proofErr w:type="spellEnd"/>
      <w:r w:rsidRPr="000F7AED">
        <w:rPr>
          <w:rFonts w:ascii="Segoe UI" w:eastAsia="Times New Roman" w:hAnsi="Segoe UI" w:cs="Segoe UI"/>
          <w:sz w:val="21"/>
          <w:szCs w:val="21"/>
        </w:rPr>
        <w:t>, Sc.D. (Stanford University)</w:t>
      </w:r>
    </w:p>
    <w:p w14:paraId="7030D4CF"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b/>
          <w:sz w:val="21"/>
          <w:szCs w:val="21"/>
        </w:rPr>
      </w:pPr>
      <w:r w:rsidRPr="000F7AED">
        <w:rPr>
          <w:rFonts w:ascii="Segoe UI" w:eastAsia="Times New Roman" w:hAnsi="Segoe UI" w:cs="Segoe UI"/>
          <w:sz w:val="21"/>
          <w:szCs w:val="21"/>
        </w:rPr>
        <w:t>Mark Baker, M.D. (Cleveland Clinic)</w:t>
      </w:r>
    </w:p>
    <w:p w14:paraId="1C60FBFE"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b/>
          <w:sz w:val="21"/>
          <w:szCs w:val="21"/>
        </w:rPr>
      </w:pPr>
      <w:r w:rsidRPr="000F7AED">
        <w:rPr>
          <w:rFonts w:ascii="Segoe UI" w:eastAsia="Times New Roman" w:hAnsi="Segoe UI" w:cs="Segoe UI"/>
          <w:sz w:val="21"/>
          <w:szCs w:val="21"/>
        </w:rPr>
        <w:t>Kyle Meyers, Ph.D. (U.S. Food and Drug Administration)</w:t>
      </w:r>
    </w:p>
    <w:p w14:paraId="4FAFFD3D"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b/>
          <w:sz w:val="21"/>
          <w:szCs w:val="21"/>
        </w:rPr>
      </w:pPr>
      <w:r w:rsidRPr="000F7AED">
        <w:rPr>
          <w:rFonts w:ascii="Segoe UI" w:eastAsia="Times New Roman" w:hAnsi="Segoe UI" w:cs="Segoe UI"/>
          <w:sz w:val="21"/>
          <w:szCs w:val="21"/>
        </w:rPr>
        <w:t xml:space="preserve">Matthew </w:t>
      </w:r>
      <w:proofErr w:type="spellStart"/>
      <w:r w:rsidRPr="000F7AED">
        <w:rPr>
          <w:rFonts w:ascii="Segoe UI" w:eastAsia="Times New Roman" w:hAnsi="Segoe UI" w:cs="Segoe UI"/>
          <w:sz w:val="21"/>
          <w:szCs w:val="21"/>
        </w:rPr>
        <w:t>Kupinski</w:t>
      </w:r>
      <w:proofErr w:type="spellEnd"/>
      <w:r w:rsidRPr="000F7AED">
        <w:rPr>
          <w:rFonts w:ascii="Segoe UI" w:eastAsia="Times New Roman" w:hAnsi="Segoe UI" w:cs="Segoe UI"/>
          <w:sz w:val="21"/>
          <w:szCs w:val="21"/>
        </w:rPr>
        <w:t>, Ph.D. (University of Arizona)</w:t>
      </w:r>
    </w:p>
    <w:p w14:paraId="2D92EF51"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b/>
          <w:sz w:val="21"/>
          <w:szCs w:val="21"/>
        </w:rPr>
      </w:pPr>
      <w:r w:rsidRPr="000F7AED">
        <w:rPr>
          <w:rFonts w:ascii="Segoe UI" w:eastAsia="Times New Roman" w:hAnsi="Segoe UI" w:cs="Segoe UI"/>
          <w:sz w:val="21"/>
          <w:szCs w:val="21"/>
        </w:rPr>
        <w:t xml:space="preserve">Alicia </w:t>
      </w:r>
      <w:proofErr w:type="spellStart"/>
      <w:r w:rsidRPr="000F7AED">
        <w:rPr>
          <w:rFonts w:ascii="Segoe UI" w:eastAsia="Times New Roman" w:hAnsi="Segoe UI" w:cs="Segoe UI"/>
          <w:sz w:val="21"/>
          <w:szCs w:val="21"/>
        </w:rPr>
        <w:t>Toledano</w:t>
      </w:r>
      <w:proofErr w:type="spellEnd"/>
      <w:r w:rsidRPr="000F7AED">
        <w:rPr>
          <w:rFonts w:ascii="Segoe UI" w:eastAsia="Times New Roman" w:hAnsi="Segoe UI" w:cs="Segoe UI"/>
          <w:sz w:val="21"/>
          <w:szCs w:val="21"/>
        </w:rPr>
        <w:t>, Ph.D. (Biostatistics Consulting, LLC)</w:t>
      </w:r>
    </w:p>
    <w:p w14:paraId="78F3CE50"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b/>
          <w:sz w:val="21"/>
          <w:szCs w:val="21"/>
        </w:rPr>
      </w:pPr>
      <w:r w:rsidRPr="000F7AED">
        <w:rPr>
          <w:rFonts w:ascii="Segoe UI" w:eastAsia="Times New Roman" w:hAnsi="Segoe UI" w:cs="Segoe UI"/>
          <w:sz w:val="21"/>
          <w:szCs w:val="21"/>
        </w:rPr>
        <w:t xml:space="preserve">Peter </w:t>
      </w:r>
      <w:proofErr w:type="spellStart"/>
      <w:r w:rsidRPr="000F7AED">
        <w:rPr>
          <w:rFonts w:ascii="Segoe UI" w:eastAsia="Times New Roman" w:hAnsi="Segoe UI" w:cs="Segoe UI"/>
          <w:sz w:val="21"/>
          <w:szCs w:val="21"/>
        </w:rPr>
        <w:t>Edic</w:t>
      </w:r>
      <w:proofErr w:type="spellEnd"/>
      <w:r w:rsidRPr="000F7AED">
        <w:rPr>
          <w:rFonts w:ascii="Segoe UI" w:eastAsia="Times New Roman" w:hAnsi="Segoe UI" w:cs="Segoe UI"/>
          <w:sz w:val="21"/>
          <w:szCs w:val="21"/>
        </w:rPr>
        <w:t>, Ph.D. (General Electric Global Research)</w:t>
      </w:r>
    </w:p>
    <w:p w14:paraId="3C3ED5BD"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b/>
          <w:sz w:val="21"/>
          <w:szCs w:val="21"/>
        </w:rPr>
      </w:pPr>
      <w:r w:rsidRPr="000F7AED">
        <w:rPr>
          <w:rFonts w:ascii="Segoe UI" w:eastAsia="Times New Roman" w:hAnsi="Segoe UI" w:cs="Segoe UI"/>
          <w:sz w:val="21"/>
          <w:szCs w:val="21"/>
        </w:rPr>
        <w:t>Ge Wang, Ph.D. (Rensselaer Polytechnic Institute)</w:t>
      </w:r>
    </w:p>
    <w:p w14:paraId="519A851B"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b/>
          <w:sz w:val="21"/>
          <w:szCs w:val="21"/>
        </w:rPr>
      </w:pPr>
      <w:proofErr w:type="spellStart"/>
      <w:r w:rsidRPr="000F7AED">
        <w:rPr>
          <w:rFonts w:ascii="Segoe UI" w:eastAsia="Times New Roman" w:hAnsi="Segoe UI" w:cs="Segoe UI"/>
          <w:sz w:val="21"/>
          <w:szCs w:val="21"/>
        </w:rPr>
        <w:t>Hengyong</w:t>
      </w:r>
      <w:proofErr w:type="spellEnd"/>
      <w:r w:rsidRPr="000F7AED">
        <w:rPr>
          <w:rFonts w:ascii="Segoe UI" w:eastAsia="Times New Roman" w:hAnsi="Segoe UI" w:cs="Segoe UI"/>
          <w:sz w:val="21"/>
          <w:szCs w:val="21"/>
        </w:rPr>
        <w:t xml:space="preserve"> Yu, Ph.D. (University of Massachusetts Lowell)</w:t>
      </w:r>
    </w:p>
    <w:p w14:paraId="2FF147A8"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b/>
          <w:sz w:val="21"/>
          <w:szCs w:val="21"/>
        </w:rPr>
      </w:pPr>
      <w:r w:rsidRPr="000F7AED">
        <w:rPr>
          <w:rFonts w:ascii="Segoe UI" w:eastAsia="Times New Roman" w:hAnsi="Segoe UI" w:cs="Segoe UI"/>
          <w:sz w:val="21"/>
          <w:szCs w:val="21"/>
        </w:rPr>
        <w:t xml:space="preserve">Daniel </w:t>
      </w:r>
      <w:proofErr w:type="spellStart"/>
      <w:r w:rsidRPr="000F7AED">
        <w:rPr>
          <w:rFonts w:ascii="Segoe UI" w:eastAsia="Times New Roman" w:hAnsi="Segoe UI" w:cs="Segoe UI"/>
          <w:sz w:val="21"/>
          <w:szCs w:val="21"/>
        </w:rPr>
        <w:t>Sodickson</w:t>
      </w:r>
      <w:proofErr w:type="spellEnd"/>
      <w:r w:rsidRPr="000F7AED">
        <w:rPr>
          <w:rFonts w:ascii="Segoe UI" w:eastAsia="Times New Roman" w:hAnsi="Segoe UI" w:cs="Segoe UI"/>
          <w:sz w:val="21"/>
          <w:szCs w:val="21"/>
        </w:rPr>
        <w:t>, M.D., Ph.D. (New York University Langone Health)</w:t>
      </w:r>
    </w:p>
    <w:p w14:paraId="5656D29E"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b/>
          <w:sz w:val="21"/>
          <w:szCs w:val="21"/>
        </w:rPr>
      </w:pPr>
      <w:r w:rsidRPr="000F7AED">
        <w:rPr>
          <w:rFonts w:ascii="Segoe UI" w:eastAsia="Times New Roman" w:hAnsi="Segoe UI" w:cs="Segoe UI"/>
          <w:sz w:val="21"/>
          <w:szCs w:val="21"/>
        </w:rPr>
        <w:t xml:space="preserve">Aaron </w:t>
      </w:r>
      <w:proofErr w:type="spellStart"/>
      <w:r w:rsidRPr="000F7AED">
        <w:rPr>
          <w:rFonts w:ascii="Segoe UI" w:eastAsia="Times New Roman" w:hAnsi="Segoe UI" w:cs="Segoe UI"/>
          <w:sz w:val="21"/>
          <w:szCs w:val="21"/>
        </w:rPr>
        <w:t>Sodickson</w:t>
      </w:r>
      <w:proofErr w:type="spellEnd"/>
      <w:r w:rsidRPr="000F7AED">
        <w:rPr>
          <w:rFonts w:ascii="Segoe UI" w:eastAsia="Times New Roman" w:hAnsi="Segoe UI" w:cs="Segoe UI"/>
          <w:sz w:val="21"/>
          <w:szCs w:val="21"/>
        </w:rPr>
        <w:t>, M.D., Ph.D. (Brigham and Women’s Hospital)</w:t>
      </w:r>
    </w:p>
    <w:p w14:paraId="5BDAE864"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sz w:val="21"/>
          <w:szCs w:val="21"/>
        </w:rPr>
      </w:pPr>
      <w:r w:rsidRPr="000F7AED">
        <w:rPr>
          <w:rFonts w:ascii="Segoe UI" w:eastAsia="Times New Roman" w:hAnsi="Segoe UI" w:cs="Segoe UI"/>
          <w:sz w:val="21"/>
          <w:szCs w:val="21"/>
        </w:rPr>
        <w:t xml:space="preserve">Ricardo </w:t>
      </w:r>
      <w:proofErr w:type="spellStart"/>
      <w:r w:rsidRPr="000F7AED">
        <w:rPr>
          <w:rFonts w:ascii="Segoe UI" w:eastAsia="Times New Roman" w:hAnsi="Segoe UI" w:cs="Segoe UI"/>
          <w:sz w:val="21"/>
          <w:szCs w:val="21"/>
        </w:rPr>
        <w:t>Otazo</w:t>
      </w:r>
      <w:proofErr w:type="spellEnd"/>
      <w:r w:rsidRPr="000F7AED">
        <w:rPr>
          <w:rFonts w:ascii="Segoe UI" w:eastAsia="Times New Roman" w:hAnsi="Segoe UI" w:cs="Segoe UI"/>
          <w:sz w:val="21"/>
          <w:szCs w:val="21"/>
        </w:rPr>
        <w:t>, M.D. (Memorial Sloan Kettering)</w:t>
      </w:r>
    </w:p>
    <w:p w14:paraId="78121ADE"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sz w:val="21"/>
          <w:szCs w:val="21"/>
        </w:rPr>
      </w:pPr>
      <w:r w:rsidRPr="000F7AED">
        <w:rPr>
          <w:rFonts w:ascii="Segoe UI" w:eastAsia="Times New Roman" w:hAnsi="Segoe UI" w:cs="Segoe UI"/>
          <w:sz w:val="21"/>
          <w:szCs w:val="21"/>
        </w:rPr>
        <w:t xml:space="preserve">J. Webster </w:t>
      </w:r>
      <w:proofErr w:type="spellStart"/>
      <w:r w:rsidRPr="000F7AED">
        <w:rPr>
          <w:rFonts w:ascii="Segoe UI" w:eastAsia="Times New Roman" w:hAnsi="Segoe UI" w:cs="Segoe UI"/>
          <w:sz w:val="21"/>
          <w:szCs w:val="21"/>
        </w:rPr>
        <w:t>Stayman</w:t>
      </w:r>
      <w:proofErr w:type="spellEnd"/>
      <w:r w:rsidRPr="000F7AED">
        <w:rPr>
          <w:rFonts w:ascii="Segoe UI" w:eastAsia="Times New Roman" w:hAnsi="Segoe UI" w:cs="Segoe UI"/>
          <w:sz w:val="21"/>
          <w:szCs w:val="21"/>
        </w:rPr>
        <w:t>, Ph.D.  (Johns Hopkins University)</w:t>
      </w:r>
    </w:p>
    <w:p w14:paraId="699DAEFB"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sz w:val="21"/>
          <w:szCs w:val="21"/>
        </w:rPr>
      </w:pPr>
      <w:r w:rsidRPr="000F7AED">
        <w:rPr>
          <w:rFonts w:ascii="Segoe UI" w:eastAsia="Times New Roman" w:hAnsi="Segoe UI" w:cs="Segoe UI"/>
          <w:sz w:val="21"/>
          <w:szCs w:val="21"/>
        </w:rPr>
        <w:t>Grace Gang, Ph.D. (Johns Hopkins University)</w:t>
      </w:r>
    </w:p>
    <w:p w14:paraId="614EC898"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sz w:val="21"/>
          <w:szCs w:val="21"/>
        </w:rPr>
      </w:pPr>
      <w:r w:rsidRPr="000F7AED">
        <w:rPr>
          <w:rFonts w:ascii="Segoe UI" w:eastAsia="Times New Roman" w:hAnsi="Segoe UI" w:cs="Segoe UI"/>
          <w:sz w:val="21"/>
          <w:szCs w:val="21"/>
        </w:rPr>
        <w:t>Reuven Levinson (Philips Healthcare)</w:t>
      </w:r>
    </w:p>
    <w:p w14:paraId="26726143"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sz w:val="21"/>
          <w:szCs w:val="21"/>
        </w:rPr>
      </w:pPr>
      <w:r w:rsidRPr="000F7AED">
        <w:rPr>
          <w:rFonts w:ascii="Segoe UI" w:eastAsia="Times New Roman" w:hAnsi="Segoe UI" w:cs="Segoe UI"/>
          <w:sz w:val="21"/>
          <w:szCs w:val="21"/>
        </w:rPr>
        <w:t>Jeffrey Fessler, Ph.D. (University of Michigan)</w:t>
      </w:r>
    </w:p>
    <w:p w14:paraId="0D0A0C5A" w14:textId="77777777" w:rsidR="00CD3BAB" w:rsidRDefault="00CD3BAB" w:rsidP="00CD3BAB">
      <w:pPr>
        <w:numPr>
          <w:ilvl w:val="0"/>
          <w:numId w:val="19"/>
        </w:numPr>
        <w:shd w:val="clear" w:color="auto" w:fill="FFFFFF"/>
        <w:spacing w:after="0" w:line="240" w:lineRule="auto"/>
        <w:rPr>
          <w:rFonts w:ascii="Segoe UI" w:eastAsia="Times New Roman" w:hAnsi="Segoe UI" w:cs="Segoe UI"/>
          <w:sz w:val="21"/>
          <w:szCs w:val="21"/>
        </w:rPr>
      </w:pPr>
      <w:r w:rsidRPr="000F7AED">
        <w:rPr>
          <w:rFonts w:ascii="Segoe UI" w:eastAsia="Times New Roman" w:hAnsi="Segoe UI" w:cs="Segoe UI"/>
          <w:sz w:val="21"/>
          <w:szCs w:val="21"/>
        </w:rPr>
        <w:t xml:space="preserve">David </w:t>
      </w:r>
      <w:proofErr w:type="spellStart"/>
      <w:r w:rsidRPr="000F7AED">
        <w:rPr>
          <w:rFonts w:ascii="Segoe UI" w:eastAsia="Times New Roman" w:hAnsi="Segoe UI" w:cs="Segoe UI"/>
          <w:sz w:val="21"/>
          <w:szCs w:val="21"/>
        </w:rPr>
        <w:t>Clunie</w:t>
      </w:r>
      <w:proofErr w:type="spellEnd"/>
      <w:r w:rsidRPr="000F7AED">
        <w:rPr>
          <w:rFonts w:ascii="Segoe UI" w:eastAsia="Times New Roman" w:hAnsi="Segoe UI" w:cs="Segoe UI"/>
          <w:sz w:val="21"/>
          <w:szCs w:val="21"/>
        </w:rPr>
        <w:t>, MBBS (</w:t>
      </w:r>
      <w:proofErr w:type="spellStart"/>
      <w:r w:rsidRPr="000F7AED">
        <w:rPr>
          <w:rFonts w:ascii="Segoe UI" w:eastAsia="Times New Roman" w:hAnsi="Segoe UI" w:cs="Segoe UI"/>
          <w:sz w:val="21"/>
          <w:szCs w:val="21"/>
        </w:rPr>
        <w:t>PixelMed</w:t>
      </w:r>
      <w:proofErr w:type="spellEnd"/>
      <w:r w:rsidRPr="000F7AED">
        <w:rPr>
          <w:rFonts w:ascii="Segoe UI" w:eastAsia="Times New Roman" w:hAnsi="Segoe UI" w:cs="Segoe UI"/>
          <w:sz w:val="21"/>
          <w:szCs w:val="21"/>
        </w:rPr>
        <w:t xml:space="preserve"> Publishing)</w:t>
      </w:r>
    </w:p>
    <w:p w14:paraId="3135D490" w14:textId="77777777" w:rsidR="00CD3BAB" w:rsidRPr="000F7AED" w:rsidRDefault="00CD3BAB" w:rsidP="00CD3BAB">
      <w:pPr>
        <w:shd w:val="clear" w:color="auto" w:fill="FFFFFF"/>
        <w:spacing w:after="0" w:line="240" w:lineRule="auto"/>
        <w:ind w:left="360"/>
        <w:rPr>
          <w:rFonts w:ascii="Segoe UI" w:eastAsia="Times New Roman" w:hAnsi="Segoe UI" w:cs="Segoe UI"/>
          <w:sz w:val="21"/>
          <w:szCs w:val="21"/>
        </w:rPr>
      </w:pPr>
    </w:p>
    <w:p w14:paraId="1BAB0224" w14:textId="77777777" w:rsidR="00CD3BAB" w:rsidRDefault="00CD3BAB">
      <w:pPr>
        <w:spacing w:after="0" w:line="240" w:lineRule="auto"/>
        <w:rPr>
          <w:rFonts w:ascii="Segoe UI" w:eastAsia="Times New Roman" w:hAnsi="Segoe UI" w:cs="Segoe UI"/>
          <w:sz w:val="21"/>
          <w:szCs w:val="21"/>
        </w:rPr>
      </w:pPr>
      <w:r>
        <w:rPr>
          <w:rFonts w:ascii="Segoe UI" w:eastAsia="Times New Roman" w:hAnsi="Segoe UI" w:cs="Segoe UI"/>
          <w:sz w:val="21"/>
          <w:szCs w:val="21"/>
        </w:rPr>
        <w:br w:type="page"/>
      </w:r>
    </w:p>
    <w:p w14:paraId="6418A53D" w14:textId="79285753" w:rsidR="00CD3BAB" w:rsidRPr="000F7AED" w:rsidRDefault="00CD3BAB" w:rsidP="00CD3BAB">
      <w:pPr>
        <w:shd w:val="clear" w:color="auto" w:fill="FFFFFF"/>
        <w:spacing w:after="0" w:line="240" w:lineRule="auto"/>
        <w:rPr>
          <w:rFonts w:ascii="Segoe UI" w:eastAsia="Times New Roman" w:hAnsi="Segoe UI" w:cs="Segoe UI"/>
          <w:sz w:val="21"/>
          <w:szCs w:val="21"/>
        </w:rPr>
      </w:pPr>
      <w:r w:rsidRPr="000F7AED">
        <w:rPr>
          <w:rFonts w:ascii="Segoe UI" w:eastAsia="Times New Roman" w:hAnsi="Segoe UI" w:cs="Segoe UI"/>
          <w:sz w:val="21"/>
          <w:szCs w:val="21"/>
        </w:rPr>
        <w:lastRenderedPageBreak/>
        <w:t xml:space="preserve">From Mayo Clinic’s CT Clinical Innovation Center, located within the Department of Radiology, this work </w:t>
      </w:r>
      <w:r>
        <w:rPr>
          <w:rFonts w:ascii="Segoe UI" w:eastAsia="Times New Roman" w:hAnsi="Segoe UI" w:cs="Segoe UI"/>
          <w:sz w:val="21"/>
          <w:szCs w:val="21"/>
        </w:rPr>
        <w:t>was made</w:t>
      </w:r>
      <w:r w:rsidRPr="000F7AED">
        <w:rPr>
          <w:rFonts w:ascii="Segoe UI" w:eastAsia="Times New Roman" w:hAnsi="Segoe UI" w:cs="Segoe UI"/>
          <w:sz w:val="21"/>
          <w:szCs w:val="21"/>
        </w:rPr>
        <w:t xml:space="preserve"> possible </w:t>
      </w:r>
      <w:r>
        <w:rPr>
          <w:rFonts w:ascii="Segoe UI" w:eastAsia="Times New Roman" w:hAnsi="Segoe UI" w:cs="Segoe UI"/>
          <w:sz w:val="21"/>
          <w:szCs w:val="21"/>
        </w:rPr>
        <w:t>only due to</w:t>
      </w:r>
      <w:r w:rsidRPr="000F7AED">
        <w:rPr>
          <w:rFonts w:ascii="Segoe UI" w:eastAsia="Times New Roman" w:hAnsi="Segoe UI" w:cs="Segoe UI"/>
          <w:sz w:val="21"/>
          <w:szCs w:val="21"/>
        </w:rPr>
        <w:t xml:space="preserve"> the skill, perseverance, and can-do attitude of the Mayo research team, including faculty, trainees, and support staff</w:t>
      </w:r>
      <w:r>
        <w:rPr>
          <w:rFonts w:ascii="Segoe UI" w:eastAsia="Times New Roman" w:hAnsi="Segoe UI" w:cs="Segoe UI"/>
          <w:sz w:val="21"/>
          <w:szCs w:val="21"/>
        </w:rPr>
        <w:t>,</w:t>
      </w:r>
      <w:r w:rsidRPr="000F7AED">
        <w:rPr>
          <w:rFonts w:ascii="Segoe UI" w:eastAsia="Times New Roman" w:hAnsi="Segoe UI" w:cs="Segoe UI"/>
          <w:sz w:val="21"/>
          <w:szCs w:val="21"/>
        </w:rPr>
        <w:t xml:space="preserve"> who worked together across every aspect of this project. Sincere gratitude is expressed to each of the following individuals:</w:t>
      </w:r>
    </w:p>
    <w:p w14:paraId="2087FD17"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sz w:val="21"/>
          <w:szCs w:val="21"/>
        </w:rPr>
      </w:pPr>
      <w:r w:rsidRPr="000F7AED">
        <w:rPr>
          <w:rFonts w:ascii="Segoe UI" w:eastAsia="Times New Roman" w:hAnsi="Segoe UI" w:cs="Segoe UI"/>
          <w:sz w:val="21"/>
          <w:szCs w:val="21"/>
        </w:rPr>
        <w:t>Cynthia McCollough, Ph.D.</w:t>
      </w:r>
    </w:p>
    <w:p w14:paraId="1C050C5C"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sz w:val="21"/>
          <w:szCs w:val="21"/>
        </w:rPr>
      </w:pPr>
      <w:r w:rsidRPr="000F7AED">
        <w:rPr>
          <w:rFonts w:ascii="Segoe UI" w:eastAsia="Times New Roman" w:hAnsi="Segoe UI" w:cs="Segoe UI"/>
          <w:sz w:val="21"/>
          <w:szCs w:val="21"/>
        </w:rPr>
        <w:t>Joel Fletcher, Ph.D.</w:t>
      </w:r>
    </w:p>
    <w:p w14:paraId="08B7F752"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sz w:val="21"/>
          <w:szCs w:val="21"/>
        </w:rPr>
      </w:pPr>
      <w:r w:rsidRPr="000F7AED">
        <w:rPr>
          <w:rFonts w:ascii="Segoe UI" w:eastAsia="Times New Roman" w:hAnsi="Segoe UI" w:cs="Segoe UI"/>
          <w:sz w:val="21"/>
          <w:szCs w:val="21"/>
        </w:rPr>
        <w:t>David Holmes, III, Ph.D.</w:t>
      </w:r>
    </w:p>
    <w:p w14:paraId="1497CCB9"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sz w:val="21"/>
          <w:szCs w:val="21"/>
        </w:rPr>
      </w:pPr>
      <w:r w:rsidRPr="000F7AED">
        <w:rPr>
          <w:rFonts w:ascii="Segoe UI" w:eastAsia="Times New Roman" w:hAnsi="Segoe UI" w:cs="Segoe UI"/>
          <w:sz w:val="21"/>
          <w:szCs w:val="21"/>
        </w:rPr>
        <w:t xml:space="preserve">Shuai </w:t>
      </w:r>
      <w:proofErr w:type="spellStart"/>
      <w:r w:rsidRPr="000F7AED">
        <w:rPr>
          <w:rFonts w:ascii="Segoe UI" w:eastAsia="Times New Roman" w:hAnsi="Segoe UI" w:cs="Segoe UI"/>
          <w:sz w:val="21"/>
          <w:szCs w:val="21"/>
        </w:rPr>
        <w:t>Leng</w:t>
      </w:r>
      <w:proofErr w:type="spellEnd"/>
      <w:r w:rsidRPr="000F7AED">
        <w:rPr>
          <w:rFonts w:ascii="Segoe UI" w:eastAsia="Times New Roman" w:hAnsi="Segoe UI" w:cs="Segoe UI"/>
          <w:sz w:val="21"/>
          <w:szCs w:val="21"/>
        </w:rPr>
        <w:t>, Ph.D.</w:t>
      </w:r>
    </w:p>
    <w:p w14:paraId="1E959712"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sz w:val="21"/>
          <w:szCs w:val="21"/>
        </w:rPr>
      </w:pPr>
      <w:proofErr w:type="spellStart"/>
      <w:r w:rsidRPr="000F7AED">
        <w:rPr>
          <w:rFonts w:ascii="Segoe UI" w:eastAsia="Times New Roman" w:hAnsi="Segoe UI" w:cs="Segoe UI"/>
          <w:sz w:val="21"/>
          <w:szCs w:val="21"/>
        </w:rPr>
        <w:t>Lifeng</w:t>
      </w:r>
      <w:proofErr w:type="spellEnd"/>
      <w:r w:rsidRPr="000F7AED">
        <w:rPr>
          <w:rFonts w:ascii="Segoe UI" w:eastAsia="Times New Roman" w:hAnsi="Segoe UI" w:cs="Segoe UI"/>
          <w:sz w:val="21"/>
          <w:szCs w:val="21"/>
        </w:rPr>
        <w:t xml:space="preserve"> Yu, Ph.D.</w:t>
      </w:r>
    </w:p>
    <w:p w14:paraId="6BD15A6A"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sz w:val="21"/>
          <w:szCs w:val="21"/>
        </w:rPr>
      </w:pPr>
      <w:proofErr w:type="spellStart"/>
      <w:r w:rsidRPr="000F7AED">
        <w:rPr>
          <w:rFonts w:ascii="Segoe UI" w:eastAsia="Times New Roman" w:hAnsi="Segoe UI" w:cs="Segoe UI"/>
          <w:sz w:val="21"/>
          <w:szCs w:val="21"/>
        </w:rPr>
        <w:t>Baiyu</w:t>
      </w:r>
      <w:proofErr w:type="spellEnd"/>
      <w:r w:rsidRPr="000F7AED">
        <w:rPr>
          <w:rFonts w:ascii="Segoe UI" w:eastAsia="Times New Roman" w:hAnsi="Segoe UI" w:cs="Segoe UI"/>
          <w:sz w:val="21"/>
          <w:szCs w:val="21"/>
        </w:rPr>
        <w:t xml:space="preserve"> Chen, Ph.D.</w:t>
      </w:r>
    </w:p>
    <w:p w14:paraId="59867C48"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sz w:val="21"/>
          <w:szCs w:val="21"/>
        </w:rPr>
      </w:pPr>
      <w:proofErr w:type="spellStart"/>
      <w:r w:rsidRPr="000F7AED">
        <w:rPr>
          <w:rFonts w:ascii="Segoe UI" w:eastAsia="Times New Roman" w:hAnsi="Segoe UI" w:cs="Segoe UI"/>
          <w:sz w:val="21"/>
          <w:szCs w:val="21"/>
        </w:rPr>
        <w:t>Xinhui</w:t>
      </w:r>
      <w:proofErr w:type="spellEnd"/>
      <w:r w:rsidRPr="000F7AED">
        <w:rPr>
          <w:rFonts w:ascii="Segoe UI" w:eastAsia="Times New Roman" w:hAnsi="Segoe UI" w:cs="Segoe UI"/>
          <w:sz w:val="21"/>
          <w:szCs w:val="21"/>
        </w:rPr>
        <w:t xml:space="preserve"> </w:t>
      </w:r>
      <w:proofErr w:type="spellStart"/>
      <w:r w:rsidRPr="000F7AED">
        <w:rPr>
          <w:rFonts w:ascii="Segoe UI" w:eastAsia="Times New Roman" w:hAnsi="Segoe UI" w:cs="Segoe UI"/>
          <w:sz w:val="21"/>
          <w:szCs w:val="21"/>
        </w:rPr>
        <w:t>Duan</w:t>
      </w:r>
      <w:proofErr w:type="spellEnd"/>
      <w:r w:rsidRPr="000F7AED">
        <w:rPr>
          <w:rFonts w:ascii="Segoe UI" w:eastAsia="Times New Roman" w:hAnsi="Segoe UI" w:cs="Segoe UI"/>
          <w:sz w:val="21"/>
          <w:szCs w:val="21"/>
        </w:rPr>
        <w:t>, Ph.D.</w:t>
      </w:r>
    </w:p>
    <w:p w14:paraId="175AC607" w14:textId="77777777" w:rsidR="00CD3BAB" w:rsidRPr="003A763D" w:rsidRDefault="00CD3BAB" w:rsidP="00CD3BAB">
      <w:pPr>
        <w:numPr>
          <w:ilvl w:val="0"/>
          <w:numId w:val="19"/>
        </w:numPr>
        <w:shd w:val="clear" w:color="auto" w:fill="FFFFFF"/>
        <w:spacing w:after="0" w:line="240" w:lineRule="auto"/>
        <w:rPr>
          <w:rFonts w:ascii="Segoe UI" w:eastAsia="Times New Roman" w:hAnsi="Segoe UI" w:cs="Segoe UI"/>
          <w:sz w:val="21"/>
          <w:szCs w:val="21"/>
        </w:rPr>
      </w:pPr>
      <w:proofErr w:type="spellStart"/>
      <w:r w:rsidRPr="003A763D">
        <w:rPr>
          <w:rFonts w:ascii="Segoe UI" w:eastAsia="Times New Roman" w:hAnsi="Segoe UI" w:cs="Segoe UI"/>
          <w:sz w:val="21"/>
          <w:szCs w:val="21"/>
        </w:rPr>
        <w:t>Zhicong</w:t>
      </w:r>
      <w:proofErr w:type="spellEnd"/>
      <w:r w:rsidRPr="003A763D">
        <w:rPr>
          <w:rFonts w:ascii="Segoe UI" w:eastAsia="Times New Roman" w:hAnsi="Segoe UI" w:cs="Segoe UI"/>
          <w:sz w:val="21"/>
          <w:szCs w:val="21"/>
        </w:rPr>
        <w:t xml:space="preserve"> Yu, Ph.D.</w:t>
      </w:r>
    </w:p>
    <w:p w14:paraId="106BB54A" w14:textId="77777777" w:rsidR="00CD3BAB" w:rsidRPr="000F7AED" w:rsidRDefault="00CD3BAB" w:rsidP="00CD3BAB">
      <w:pPr>
        <w:numPr>
          <w:ilvl w:val="0"/>
          <w:numId w:val="19"/>
        </w:numPr>
        <w:shd w:val="clear" w:color="auto" w:fill="FFFFFF"/>
        <w:spacing w:after="0" w:line="240" w:lineRule="auto"/>
        <w:rPr>
          <w:rFonts w:ascii="Segoe UI" w:eastAsia="Times New Roman" w:hAnsi="Segoe UI" w:cs="Segoe UI"/>
          <w:sz w:val="21"/>
          <w:szCs w:val="21"/>
        </w:rPr>
      </w:pPr>
      <w:r w:rsidRPr="000F7AED">
        <w:rPr>
          <w:rFonts w:ascii="Segoe UI" w:eastAsia="Times New Roman" w:hAnsi="Segoe UI" w:cs="Segoe UI"/>
          <w:sz w:val="21"/>
          <w:szCs w:val="21"/>
        </w:rPr>
        <w:t>Kyle McMillan, Ph.D.</w:t>
      </w:r>
    </w:p>
    <w:p w14:paraId="0F169AF2" w14:textId="77777777" w:rsidR="00CD3BAB" w:rsidRPr="003A763D" w:rsidRDefault="00CD3BAB" w:rsidP="00CD3BAB">
      <w:pPr>
        <w:numPr>
          <w:ilvl w:val="0"/>
          <w:numId w:val="19"/>
        </w:numPr>
        <w:shd w:val="clear" w:color="auto" w:fill="FFFFFF"/>
        <w:spacing w:after="0" w:line="240" w:lineRule="auto"/>
        <w:rPr>
          <w:rFonts w:ascii="Segoe UI" w:eastAsia="Times New Roman" w:hAnsi="Segoe UI" w:cs="Segoe UI"/>
          <w:sz w:val="21"/>
          <w:szCs w:val="21"/>
        </w:rPr>
      </w:pPr>
      <w:r w:rsidRPr="003A763D">
        <w:rPr>
          <w:rFonts w:ascii="Segoe UI" w:eastAsia="Times New Roman" w:hAnsi="Segoe UI" w:cs="Segoe UI"/>
          <w:sz w:val="21"/>
          <w:szCs w:val="21"/>
        </w:rPr>
        <w:t>Gregory Michalak, Ph.D.</w:t>
      </w:r>
    </w:p>
    <w:p w14:paraId="7142FF31" w14:textId="77777777" w:rsidR="00CD3BAB" w:rsidRPr="003A763D" w:rsidRDefault="00CD3BAB" w:rsidP="00CD3BAB">
      <w:pPr>
        <w:numPr>
          <w:ilvl w:val="0"/>
          <w:numId w:val="19"/>
        </w:numPr>
        <w:shd w:val="clear" w:color="auto" w:fill="FFFFFF"/>
        <w:spacing w:after="0" w:line="240" w:lineRule="auto"/>
        <w:rPr>
          <w:rFonts w:ascii="Segoe UI" w:eastAsia="Times New Roman" w:hAnsi="Segoe UI" w:cs="Segoe UI"/>
          <w:sz w:val="21"/>
          <w:szCs w:val="21"/>
        </w:rPr>
      </w:pPr>
      <w:r w:rsidRPr="003A763D">
        <w:rPr>
          <w:rFonts w:ascii="Segoe UI" w:eastAsia="Times New Roman" w:hAnsi="Segoe UI" w:cs="Segoe UI"/>
          <w:sz w:val="21"/>
          <w:szCs w:val="21"/>
        </w:rPr>
        <w:t>Tammy Drees</w:t>
      </w:r>
    </w:p>
    <w:p w14:paraId="3244ED5E" w14:textId="77777777" w:rsidR="00CD3BAB" w:rsidRPr="003A763D" w:rsidRDefault="00CD3BAB" w:rsidP="00CD3BAB">
      <w:pPr>
        <w:numPr>
          <w:ilvl w:val="0"/>
          <w:numId w:val="19"/>
        </w:numPr>
        <w:shd w:val="clear" w:color="auto" w:fill="FFFFFF"/>
        <w:spacing w:after="0" w:line="240" w:lineRule="auto"/>
        <w:rPr>
          <w:rFonts w:ascii="Segoe UI" w:eastAsia="Times New Roman" w:hAnsi="Segoe UI" w:cs="Segoe UI"/>
          <w:sz w:val="21"/>
          <w:szCs w:val="21"/>
        </w:rPr>
      </w:pPr>
      <w:r w:rsidRPr="003A763D">
        <w:rPr>
          <w:rFonts w:ascii="Segoe UI" w:eastAsia="Times New Roman" w:hAnsi="Segoe UI" w:cs="Segoe UI"/>
          <w:sz w:val="21"/>
          <w:szCs w:val="21"/>
        </w:rPr>
        <w:t xml:space="preserve">Maria </w:t>
      </w:r>
      <w:proofErr w:type="spellStart"/>
      <w:r w:rsidRPr="003A763D">
        <w:rPr>
          <w:rFonts w:ascii="Segoe UI" w:eastAsia="Times New Roman" w:hAnsi="Segoe UI" w:cs="Segoe UI"/>
          <w:sz w:val="21"/>
          <w:szCs w:val="21"/>
        </w:rPr>
        <w:t>Shiung</w:t>
      </w:r>
      <w:proofErr w:type="spellEnd"/>
    </w:p>
    <w:p w14:paraId="1952FEA6" w14:textId="77777777" w:rsidR="00CD3BAB" w:rsidRPr="003A763D" w:rsidRDefault="00CD3BAB" w:rsidP="00CD3BAB">
      <w:pPr>
        <w:numPr>
          <w:ilvl w:val="0"/>
          <w:numId w:val="19"/>
        </w:numPr>
        <w:shd w:val="clear" w:color="auto" w:fill="FFFFFF"/>
        <w:spacing w:after="0" w:line="240" w:lineRule="auto"/>
        <w:rPr>
          <w:rFonts w:ascii="Segoe UI" w:eastAsia="Times New Roman" w:hAnsi="Segoe UI" w:cs="Segoe UI"/>
          <w:sz w:val="21"/>
          <w:szCs w:val="21"/>
        </w:rPr>
      </w:pPr>
      <w:r w:rsidRPr="003A763D">
        <w:rPr>
          <w:rFonts w:ascii="Segoe UI" w:eastAsia="Times New Roman" w:hAnsi="Segoe UI" w:cs="Segoe UI"/>
          <w:sz w:val="21"/>
          <w:szCs w:val="21"/>
        </w:rPr>
        <w:t>Taylor Moen</w:t>
      </w:r>
    </w:p>
    <w:p w14:paraId="1FFFF56E" w14:textId="77777777" w:rsidR="00CD3BAB" w:rsidRPr="003A763D" w:rsidRDefault="00CD3BAB" w:rsidP="00CD3BAB">
      <w:pPr>
        <w:numPr>
          <w:ilvl w:val="0"/>
          <w:numId w:val="19"/>
        </w:numPr>
        <w:shd w:val="clear" w:color="auto" w:fill="FFFFFF"/>
        <w:spacing w:after="0" w:line="240" w:lineRule="auto"/>
        <w:rPr>
          <w:rFonts w:ascii="Segoe UI" w:eastAsia="Times New Roman" w:hAnsi="Segoe UI" w:cs="Segoe UI"/>
          <w:sz w:val="21"/>
          <w:szCs w:val="21"/>
        </w:rPr>
      </w:pPr>
      <w:r w:rsidRPr="003A763D">
        <w:rPr>
          <w:rFonts w:ascii="Segoe UI" w:eastAsia="Times New Roman" w:hAnsi="Segoe UI" w:cs="Segoe UI"/>
          <w:sz w:val="21"/>
          <w:szCs w:val="21"/>
        </w:rPr>
        <w:t>Phil Edwards</w:t>
      </w:r>
    </w:p>
    <w:p w14:paraId="39774F9C" w14:textId="77777777" w:rsidR="00CD3BAB" w:rsidRPr="006B2CF8" w:rsidRDefault="00CD3BAB" w:rsidP="00CD3BAB">
      <w:pPr>
        <w:numPr>
          <w:ilvl w:val="0"/>
          <w:numId w:val="19"/>
        </w:numPr>
        <w:shd w:val="clear" w:color="auto" w:fill="FFFFFF"/>
        <w:spacing w:after="0" w:line="240" w:lineRule="auto"/>
        <w:rPr>
          <w:rFonts w:ascii="Segoe UI" w:eastAsia="Times New Roman" w:hAnsi="Segoe UI" w:cs="Segoe UI"/>
          <w:sz w:val="21"/>
          <w:szCs w:val="21"/>
        </w:rPr>
      </w:pPr>
      <w:proofErr w:type="spellStart"/>
      <w:r w:rsidRPr="003A763D">
        <w:rPr>
          <w:rFonts w:ascii="Segoe UI" w:eastAsia="Times New Roman" w:hAnsi="Segoe UI" w:cs="Segoe UI"/>
          <w:sz w:val="21"/>
          <w:szCs w:val="21"/>
        </w:rPr>
        <w:t>Jayse</w:t>
      </w:r>
      <w:proofErr w:type="spellEnd"/>
      <w:r w:rsidRPr="003A763D">
        <w:rPr>
          <w:rFonts w:ascii="Segoe UI" w:eastAsia="Times New Roman" w:hAnsi="Segoe UI" w:cs="Segoe UI"/>
          <w:sz w:val="21"/>
          <w:szCs w:val="21"/>
        </w:rPr>
        <w:t xml:space="preserve"> Weaver</w:t>
      </w:r>
    </w:p>
    <w:p w14:paraId="5C245E43" w14:textId="77777777" w:rsidR="00AD7C57" w:rsidRPr="00F60130" w:rsidRDefault="00AD7C57" w:rsidP="00603918">
      <w:pPr>
        <w:spacing w:before="100" w:beforeAutospacing="1" w:after="100" w:afterAutospacing="1"/>
        <w:ind w:left="360"/>
        <w:rPr>
          <w:rFonts w:ascii="Times New Roman" w:eastAsia="Times New Roman" w:hAnsi="Times New Roman" w:cs="Times New Roman"/>
        </w:rPr>
      </w:pPr>
    </w:p>
    <w:p w14:paraId="2C8898EF" w14:textId="77777777" w:rsidR="007B1819" w:rsidRDefault="00E5708D" w:rsidP="00603918">
      <w:pPr>
        <w:ind w:left="360"/>
      </w:pPr>
    </w:p>
    <w:p w14:paraId="607F89C0" w14:textId="77777777" w:rsidR="00603918" w:rsidRDefault="00603918">
      <w:pPr>
        <w:ind w:left="360"/>
      </w:pPr>
    </w:p>
    <w:sectPr w:rsidR="00603918" w:rsidSect="00B71F5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B9655" w14:textId="77777777" w:rsidR="00E5708D" w:rsidRDefault="00E5708D" w:rsidP="00F60130">
      <w:r>
        <w:separator/>
      </w:r>
    </w:p>
  </w:endnote>
  <w:endnote w:type="continuationSeparator" w:id="0">
    <w:p w14:paraId="7F2F90B7" w14:textId="77777777" w:rsidR="00E5708D" w:rsidRDefault="00E5708D" w:rsidP="00F6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FDC06" w14:textId="77777777" w:rsidR="00E5708D" w:rsidRDefault="00E5708D" w:rsidP="00F60130">
      <w:r>
        <w:separator/>
      </w:r>
    </w:p>
  </w:footnote>
  <w:footnote w:type="continuationSeparator" w:id="0">
    <w:p w14:paraId="0D01A7E0" w14:textId="77777777" w:rsidR="00E5708D" w:rsidRDefault="00E5708D" w:rsidP="00F60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65C25" w14:textId="7693A2E7" w:rsidR="00F60130" w:rsidRDefault="00F60130" w:rsidP="00F60130">
    <w:pPr>
      <w:pStyle w:val="Header"/>
      <w:jc w:val="center"/>
    </w:pPr>
    <w:r>
      <w:t>Acknowledgements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AE0823"/>
    <w:multiLevelType w:val="hybridMultilevel"/>
    <w:tmpl w:val="9A7C007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97502"/>
    <w:multiLevelType w:val="hybridMultilevel"/>
    <w:tmpl w:val="1A9E638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95091"/>
    <w:multiLevelType w:val="hybridMultilevel"/>
    <w:tmpl w:val="0E1A7912"/>
    <w:lvl w:ilvl="0" w:tplc="00000001">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9B24F9"/>
    <w:multiLevelType w:val="multilevel"/>
    <w:tmpl w:val="39D8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716ED"/>
    <w:multiLevelType w:val="hybridMultilevel"/>
    <w:tmpl w:val="8A3E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04978"/>
    <w:multiLevelType w:val="hybridMultilevel"/>
    <w:tmpl w:val="9A24E392"/>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B13218"/>
    <w:multiLevelType w:val="hybridMultilevel"/>
    <w:tmpl w:val="246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70103F"/>
    <w:multiLevelType w:val="multilevel"/>
    <w:tmpl w:val="05DE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C656D7"/>
    <w:multiLevelType w:val="hybridMultilevel"/>
    <w:tmpl w:val="79F894F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A70D1D"/>
    <w:multiLevelType w:val="hybridMultilevel"/>
    <w:tmpl w:val="9340AA7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14494"/>
    <w:multiLevelType w:val="hybridMultilevel"/>
    <w:tmpl w:val="C0D8A86C"/>
    <w:lvl w:ilvl="0" w:tplc="9D7E89C4">
      <w:numFmt w:val="bullet"/>
      <w:lvlText w:val="•"/>
      <w:lvlJc w:val="left"/>
      <w:pPr>
        <w:ind w:left="720" w:hanging="720"/>
      </w:pPr>
      <w:rPr>
        <w:rFonts w:ascii="AppleSystemUIFont" w:eastAsiaTheme="minorHAnsi" w:hAnsi="AppleSystemUIFont" w:cs="AppleSystemUIFon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F2003D"/>
    <w:multiLevelType w:val="multilevel"/>
    <w:tmpl w:val="C394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7F37C6"/>
    <w:multiLevelType w:val="hybridMultilevel"/>
    <w:tmpl w:val="F09E6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987278"/>
    <w:multiLevelType w:val="multilevel"/>
    <w:tmpl w:val="10B2D2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ind w:left="1800" w:hanging="360"/>
      </w:pPr>
      <w:rPr>
        <w:rFonts w:hint="default"/>
        <w:color w:val="00000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9"/>
  </w:num>
  <w:num w:numId="2">
    <w:abstractNumId w:val="17"/>
  </w:num>
  <w:num w:numId="3">
    <w:abstractNumId w:val="13"/>
  </w:num>
  <w:num w:numId="4">
    <w:abstractNumId w:val="0"/>
  </w:num>
  <w:num w:numId="5">
    <w:abstractNumId w:val="1"/>
  </w:num>
  <w:num w:numId="6">
    <w:abstractNumId w:val="2"/>
  </w:num>
  <w:num w:numId="7">
    <w:abstractNumId w:val="3"/>
  </w:num>
  <w:num w:numId="8">
    <w:abstractNumId w:val="4"/>
  </w:num>
  <w:num w:numId="9">
    <w:abstractNumId w:val="5"/>
  </w:num>
  <w:num w:numId="10">
    <w:abstractNumId w:val="12"/>
  </w:num>
  <w:num w:numId="11">
    <w:abstractNumId w:val="10"/>
  </w:num>
  <w:num w:numId="12">
    <w:abstractNumId w:val="16"/>
  </w:num>
  <w:num w:numId="13">
    <w:abstractNumId w:val="11"/>
  </w:num>
  <w:num w:numId="14">
    <w:abstractNumId w:val="8"/>
  </w:num>
  <w:num w:numId="15">
    <w:abstractNumId w:val="6"/>
  </w:num>
  <w:num w:numId="16">
    <w:abstractNumId w:val="7"/>
  </w:num>
  <w:num w:numId="17">
    <w:abstractNumId w:val="14"/>
  </w:num>
  <w:num w:numId="18">
    <w:abstractNumId w:val="15"/>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30"/>
    <w:rsid w:val="00021041"/>
    <w:rsid w:val="00082770"/>
    <w:rsid w:val="001B4264"/>
    <w:rsid w:val="00296140"/>
    <w:rsid w:val="002F2362"/>
    <w:rsid w:val="00603918"/>
    <w:rsid w:val="0075505F"/>
    <w:rsid w:val="007C3FEC"/>
    <w:rsid w:val="00AD5ED2"/>
    <w:rsid w:val="00AD7C57"/>
    <w:rsid w:val="00AE56A4"/>
    <w:rsid w:val="00B71F5E"/>
    <w:rsid w:val="00CD3BAB"/>
    <w:rsid w:val="00D371DA"/>
    <w:rsid w:val="00E5708D"/>
    <w:rsid w:val="00F60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8AFED7"/>
  <w14:defaultImageDpi w14:val="32767"/>
  <w15:chartTrackingRefBased/>
  <w15:docId w15:val="{7E8D7AE5-1440-4E44-8E20-40E6359B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3BAB"/>
    <w:pPr>
      <w:spacing w:after="200" w:line="276" w:lineRule="auto"/>
    </w:pPr>
    <w:rPr>
      <w:sz w:val="22"/>
      <w:szCs w:val="22"/>
    </w:rPr>
  </w:style>
  <w:style w:type="paragraph" w:styleId="Heading6">
    <w:name w:val="heading 6"/>
    <w:basedOn w:val="Normal"/>
    <w:link w:val="Heading6Char"/>
    <w:uiPriority w:val="9"/>
    <w:qFormat/>
    <w:rsid w:val="00AD7C57"/>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0130"/>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F60130"/>
    <w:pPr>
      <w:tabs>
        <w:tab w:val="center" w:pos="4680"/>
        <w:tab w:val="right" w:pos="9360"/>
      </w:tabs>
    </w:pPr>
  </w:style>
  <w:style w:type="character" w:customStyle="1" w:styleId="HeaderChar">
    <w:name w:val="Header Char"/>
    <w:basedOn w:val="DefaultParagraphFont"/>
    <w:link w:val="Header"/>
    <w:uiPriority w:val="99"/>
    <w:rsid w:val="00F60130"/>
  </w:style>
  <w:style w:type="paragraph" w:styleId="Footer">
    <w:name w:val="footer"/>
    <w:basedOn w:val="Normal"/>
    <w:link w:val="FooterChar"/>
    <w:uiPriority w:val="99"/>
    <w:unhideWhenUsed/>
    <w:rsid w:val="00F60130"/>
    <w:pPr>
      <w:tabs>
        <w:tab w:val="center" w:pos="4680"/>
        <w:tab w:val="right" w:pos="9360"/>
      </w:tabs>
    </w:pPr>
  </w:style>
  <w:style w:type="character" w:customStyle="1" w:styleId="FooterChar">
    <w:name w:val="Footer Char"/>
    <w:basedOn w:val="DefaultParagraphFont"/>
    <w:link w:val="Footer"/>
    <w:uiPriority w:val="99"/>
    <w:rsid w:val="00F60130"/>
  </w:style>
  <w:style w:type="paragraph" w:styleId="ListParagraph">
    <w:name w:val="List Paragraph"/>
    <w:basedOn w:val="Normal"/>
    <w:uiPriority w:val="34"/>
    <w:qFormat/>
    <w:rsid w:val="00AD7C57"/>
    <w:pPr>
      <w:ind w:left="720"/>
      <w:contextualSpacing/>
    </w:pPr>
  </w:style>
  <w:style w:type="character" w:customStyle="1" w:styleId="Heading6Char">
    <w:name w:val="Heading 6 Char"/>
    <w:basedOn w:val="DefaultParagraphFont"/>
    <w:link w:val="Heading6"/>
    <w:uiPriority w:val="9"/>
    <w:rsid w:val="00AD7C57"/>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60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0B021-5B01-2044-A9C0-B4CFE4ED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2020-04-22T14:06:00Z</dcterms:created>
  <dcterms:modified xsi:type="dcterms:W3CDTF">2020-04-22T14:14:00Z</dcterms:modified>
</cp:coreProperties>
</file>